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CE29B" w14:textId="77777777" w:rsidR="00624B09" w:rsidRPr="00564268" w:rsidRDefault="00624B09" w:rsidP="00624B09">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534</w:t>
      </w:r>
      <w:bookmarkEnd w:id="0"/>
      <w:bookmarkEnd w:id="1"/>
      <w:r>
        <w:t>30</w:t>
      </w:r>
    </w:p>
    <w:tbl>
      <w:tblPr>
        <w:tblW w:w="0" w:type="auto"/>
        <w:tblLook w:val="01E0" w:firstRow="1" w:lastRow="1" w:firstColumn="1" w:lastColumn="1" w:noHBand="0" w:noVBand="0"/>
        <w:tblCaption w:val="Case Caption"/>
      </w:tblPr>
      <w:tblGrid>
        <w:gridCol w:w="4590"/>
        <w:gridCol w:w="336"/>
        <w:gridCol w:w="4198"/>
      </w:tblGrid>
      <w:tr w:rsidR="00624B09" w:rsidRPr="008647EB" w14:paraId="0B48A6A7" w14:textId="77777777" w:rsidTr="00B754C0">
        <w:trPr>
          <w:trHeight w:val="576"/>
        </w:trPr>
        <w:tc>
          <w:tcPr>
            <w:tcW w:w="4590" w:type="dxa"/>
          </w:tcPr>
          <w:p w14:paraId="07CE1606" w14:textId="77777777" w:rsidR="00624B09" w:rsidRPr="00E710D3" w:rsidRDefault="00624B09" w:rsidP="00B754C0">
            <w:pPr>
              <w:spacing w:after="0" w:line="240" w:lineRule="auto"/>
              <w:ind w:firstLine="0"/>
              <w:jc w:val="left"/>
              <w:rPr>
                <w:b/>
                <w:szCs w:val="20"/>
              </w:rPr>
            </w:pPr>
            <w:r w:rsidRPr="00854CA5">
              <w:rPr>
                <w:b/>
                <w:caps/>
                <w:szCs w:val="20"/>
              </w:rPr>
              <w:t>APPLICATION OF CSWR-TEXAS UTILITY OPERATING COMPANY LLC AND WATER WORKS I AND II FOR SALE, TRANSFER, OR MERGER OF FACILITIES AND CERTIFICATE RIGHTS IN LLANO COUNTY</w:t>
            </w:r>
          </w:p>
        </w:tc>
        <w:tc>
          <w:tcPr>
            <w:tcW w:w="336" w:type="dxa"/>
            <w:noWrap/>
          </w:tcPr>
          <w:p w14:paraId="082FA320" w14:textId="77777777" w:rsidR="00624B09" w:rsidRDefault="00624B09" w:rsidP="00B754C0">
            <w:pPr>
              <w:spacing w:after="0" w:line="240" w:lineRule="auto"/>
              <w:ind w:firstLine="0"/>
              <w:rPr>
                <w:b/>
                <w:szCs w:val="20"/>
              </w:rPr>
            </w:pPr>
            <w:r>
              <w:rPr>
                <w:b/>
                <w:szCs w:val="20"/>
              </w:rPr>
              <w:t>§</w:t>
            </w:r>
          </w:p>
          <w:p w14:paraId="2691A5EB" w14:textId="77777777" w:rsidR="00624B09" w:rsidRDefault="00624B09" w:rsidP="00B754C0">
            <w:pPr>
              <w:spacing w:after="0" w:line="240" w:lineRule="auto"/>
              <w:ind w:firstLine="0"/>
              <w:rPr>
                <w:b/>
                <w:szCs w:val="20"/>
              </w:rPr>
            </w:pPr>
            <w:r>
              <w:rPr>
                <w:b/>
                <w:szCs w:val="20"/>
              </w:rPr>
              <w:t>§</w:t>
            </w:r>
          </w:p>
          <w:p w14:paraId="3C96F10D" w14:textId="77777777" w:rsidR="00624B09" w:rsidRDefault="00624B09" w:rsidP="00B754C0">
            <w:pPr>
              <w:spacing w:after="0" w:line="240" w:lineRule="auto"/>
              <w:ind w:firstLine="0"/>
              <w:rPr>
                <w:b/>
                <w:szCs w:val="20"/>
              </w:rPr>
            </w:pPr>
            <w:r>
              <w:rPr>
                <w:b/>
                <w:szCs w:val="20"/>
              </w:rPr>
              <w:t>§</w:t>
            </w:r>
          </w:p>
          <w:p w14:paraId="05AA60E9" w14:textId="77777777" w:rsidR="00624B09" w:rsidRDefault="00624B09" w:rsidP="00B754C0">
            <w:pPr>
              <w:spacing w:after="0" w:line="240" w:lineRule="auto"/>
              <w:ind w:firstLine="0"/>
              <w:rPr>
                <w:b/>
                <w:szCs w:val="20"/>
              </w:rPr>
            </w:pPr>
            <w:r>
              <w:rPr>
                <w:b/>
                <w:szCs w:val="20"/>
              </w:rPr>
              <w:t>§</w:t>
            </w:r>
          </w:p>
          <w:p w14:paraId="74546E4F" w14:textId="77777777" w:rsidR="00624B09" w:rsidRDefault="00624B09" w:rsidP="00B754C0">
            <w:pPr>
              <w:spacing w:after="0" w:line="240" w:lineRule="auto"/>
              <w:ind w:firstLine="0"/>
              <w:rPr>
                <w:b/>
                <w:szCs w:val="20"/>
              </w:rPr>
            </w:pPr>
            <w:r>
              <w:rPr>
                <w:b/>
                <w:szCs w:val="20"/>
              </w:rPr>
              <w:t>§</w:t>
            </w:r>
          </w:p>
          <w:p w14:paraId="6618B838" w14:textId="77777777" w:rsidR="00624B09" w:rsidRPr="008647EB" w:rsidRDefault="00624B09" w:rsidP="00B754C0">
            <w:pPr>
              <w:spacing w:after="0" w:line="240" w:lineRule="auto"/>
              <w:ind w:firstLine="0"/>
              <w:rPr>
                <w:b/>
                <w:szCs w:val="20"/>
              </w:rPr>
            </w:pPr>
            <w:r>
              <w:rPr>
                <w:b/>
                <w:szCs w:val="20"/>
              </w:rPr>
              <w:t xml:space="preserve">§ </w:t>
            </w:r>
          </w:p>
        </w:tc>
        <w:tc>
          <w:tcPr>
            <w:tcW w:w="4198" w:type="dxa"/>
          </w:tcPr>
          <w:p w14:paraId="5D602F5B" w14:textId="77777777" w:rsidR="00624B09" w:rsidRPr="008647EB" w:rsidRDefault="00624B09" w:rsidP="00B754C0">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E05AF4B" w14:textId="77777777" w:rsidR="00624B09" w:rsidRPr="008647EB" w:rsidRDefault="00624B09" w:rsidP="00B754C0">
            <w:pPr>
              <w:tabs>
                <w:tab w:val="center" w:pos="4770"/>
                <w:tab w:val="left" w:pos="5400"/>
              </w:tabs>
              <w:spacing w:after="0" w:line="240" w:lineRule="auto"/>
              <w:ind w:firstLine="0"/>
              <w:jc w:val="center"/>
              <w:rPr>
                <w:b/>
                <w:bCs/>
                <w:caps/>
                <w:szCs w:val="20"/>
              </w:rPr>
            </w:pPr>
          </w:p>
          <w:p w14:paraId="4B22A60A" w14:textId="77777777" w:rsidR="00624B09" w:rsidRPr="008647EB" w:rsidRDefault="00624B09" w:rsidP="00B754C0">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8E9D5A2" w14:textId="77777777" w:rsidR="00624B09" w:rsidRDefault="00624B09" w:rsidP="00624B09">
      <w:pPr>
        <w:spacing w:after="0" w:line="240" w:lineRule="auto"/>
        <w:ind w:firstLine="0"/>
        <w:jc w:val="center"/>
        <w:rPr>
          <w:b/>
          <w:bCs/>
        </w:rPr>
      </w:pPr>
    </w:p>
    <w:p w14:paraId="788F11C4" w14:textId="23A981EB" w:rsidR="00624B09" w:rsidRPr="0028618A" w:rsidRDefault="00624B09" w:rsidP="00624B09">
      <w:pPr>
        <w:ind w:firstLine="0"/>
        <w:jc w:val="center"/>
        <w:rPr>
          <w:b/>
          <w:bCs/>
        </w:rPr>
      </w:pPr>
      <w:r w:rsidRPr="0028618A">
        <w:rPr>
          <w:b/>
          <w:bCs/>
        </w:rPr>
        <w:t xml:space="preserve">COMMISSION STAFF’S </w:t>
      </w:r>
      <w:r>
        <w:rPr>
          <w:b/>
          <w:bCs/>
        </w:rPr>
        <w:t xml:space="preserve">UNOPPOSED </w:t>
      </w:r>
      <w:r w:rsidRPr="0028618A">
        <w:rPr>
          <w:b/>
          <w:bCs/>
        </w:rPr>
        <w:t>REQUEST FOR AN EXTENSION</w:t>
      </w:r>
    </w:p>
    <w:p w14:paraId="64876D18" w14:textId="2AD2B796" w:rsidR="00624B09" w:rsidRDefault="00624B09" w:rsidP="00624B09">
      <w:pPr>
        <w:pStyle w:val="Paragraph"/>
      </w:pPr>
      <w:r>
        <w:t>On February 22, 2022, CSWR-Texas Utility Operating Company, LLC (CSWR-Texas) and Cody and Anita Lewis dba Cassie Water Company, Deer Springs Water Company, and Water Works I and II filed an application for approval of the sale, transfer, or merger of facilities and certificate of convenience and necessity rights in Burnett and Llano counties. On March 29, 2022, Staff (Staff) of the Public Utility Commission requested that Docket No. 53259 be severed into three separate dockets, one for each system. On April 4, 2022, the administrative law judge (ALJ) filed Order No. 1, severing the proceedings, and restyling this docket to include only CSWR-Texas and Water Works I and II (collectively, Applicants).</w:t>
      </w:r>
    </w:p>
    <w:p w14:paraId="3DE29D0D" w14:textId="33CD2505" w:rsidR="00624B09" w:rsidRDefault="00624B09" w:rsidP="00624B09">
      <w:pPr>
        <w:pStyle w:val="Paragraph"/>
        <w:rPr>
          <w:iCs/>
        </w:rPr>
      </w:pPr>
      <w:r>
        <w:rPr>
          <w:iCs/>
        </w:rPr>
        <w:t>On February 7, 2024, the ALJ filed Order No. 18, directing</w:t>
      </w:r>
      <w:r>
        <w:t xml:space="preserve"> the parties to jointly file a proposed notice of approval, including findings of fact, conclusions of law, and ordering paragraphs by April 3, 2024. Therefore, this pleading is timely filed.</w:t>
      </w:r>
    </w:p>
    <w:p w14:paraId="6B443EB6" w14:textId="77777777" w:rsidR="00624B09" w:rsidRPr="009C6C4A" w:rsidRDefault="00624B09" w:rsidP="00624B09">
      <w:pPr>
        <w:numPr>
          <w:ilvl w:val="0"/>
          <w:numId w:val="1"/>
        </w:numPr>
        <w:spacing w:before="120" w:after="0"/>
        <w:jc w:val="center"/>
        <w:rPr>
          <w:b/>
        </w:rPr>
      </w:pPr>
      <w:r>
        <w:rPr>
          <w:b/>
        </w:rPr>
        <w:t xml:space="preserve">UNOPPOSED </w:t>
      </w:r>
      <w:r w:rsidRPr="009C6C4A">
        <w:rPr>
          <w:b/>
        </w:rPr>
        <w:t>REQUEST FOR AN EXTENSION</w:t>
      </w:r>
    </w:p>
    <w:p w14:paraId="3426C32E" w14:textId="77777777" w:rsidR="00624B09" w:rsidRPr="009C6C4A" w:rsidRDefault="00624B09" w:rsidP="00624B09">
      <w:pPr>
        <w:spacing w:after="0"/>
      </w:pPr>
      <w:r w:rsidRPr="00B3555C">
        <w:rPr>
          <w:szCs w:val="20"/>
        </w:rPr>
        <w:t xml:space="preserve">Pursuant to 16 </w:t>
      </w:r>
      <w:r>
        <w:rPr>
          <w:szCs w:val="20"/>
        </w:rPr>
        <w:t>Texas Administrative Code</w:t>
      </w:r>
      <w:r w:rsidRPr="00B3555C">
        <w:rPr>
          <w:szCs w:val="20"/>
        </w:rPr>
        <w:t xml:space="preserve"> § 22.4(b), a party may request that the time allowed for the filing of any documents be extended for good cause</w:t>
      </w:r>
      <w:r w:rsidRPr="009C6C4A">
        <w:t xml:space="preserve">. </w:t>
      </w:r>
      <w:r>
        <w:t xml:space="preserve">Staff requires additional time to complete drafting a proposed notice of approval with the Applicants. The Applicants have indicated that they are unopposed to Staff’s extension request. </w:t>
      </w:r>
      <w:r w:rsidRPr="009C6C4A">
        <w:t>Accordingly, Staff respectfully requests</w:t>
      </w:r>
      <w:r>
        <w:t xml:space="preserve"> an extension of time </w:t>
      </w:r>
      <w:bookmarkStart w:id="2" w:name="_Hlk146522253"/>
      <w:r>
        <w:t xml:space="preserve">to </w:t>
      </w:r>
      <w:r>
        <w:rPr>
          <w:szCs w:val="20"/>
        </w:rPr>
        <w:t>April 5</w:t>
      </w:r>
      <w:r w:rsidRPr="009C6C4A">
        <w:rPr>
          <w:szCs w:val="20"/>
        </w:rPr>
        <w:t>, 202</w:t>
      </w:r>
      <w:bookmarkEnd w:id="2"/>
      <w:r>
        <w:rPr>
          <w:szCs w:val="20"/>
        </w:rPr>
        <w:t>4, for the parties to jointly file a proposed notice of approval.</w:t>
      </w:r>
    </w:p>
    <w:p w14:paraId="4E1A8750" w14:textId="77777777" w:rsidR="00624B09" w:rsidRPr="009C6C4A" w:rsidRDefault="00624B09" w:rsidP="00624B09">
      <w:pPr>
        <w:numPr>
          <w:ilvl w:val="2"/>
          <w:numId w:val="1"/>
        </w:numPr>
        <w:spacing w:before="120" w:after="0"/>
        <w:ind w:left="360"/>
        <w:jc w:val="center"/>
        <w:rPr>
          <w:b/>
        </w:rPr>
      </w:pPr>
      <w:r w:rsidRPr="009C6C4A">
        <w:rPr>
          <w:b/>
        </w:rPr>
        <w:t>CONCLUSION</w:t>
      </w:r>
    </w:p>
    <w:p w14:paraId="6AC5EC77" w14:textId="77777777" w:rsidR="00624B09" w:rsidRPr="0030117E" w:rsidRDefault="00624B09" w:rsidP="00624B09">
      <w:pPr>
        <w:spacing w:after="0"/>
        <w:rPr>
          <w:szCs w:val="20"/>
        </w:rPr>
      </w:pPr>
      <w:r w:rsidRPr="009C6C4A">
        <w:t xml:space="preserve">Staff respectfully requests the entry of an order extending </w:t>
      </w:r>
      <w:r>
        <w:t xml:space="preserve">the parties’ deadline to jointly </w:t>
      </w:r>
      <w:r>
        <w:rPr>
          <w:szCs w:val="20"/>
        </w:rPr>
        <w:t>file a proposed notice of approval</w:t>
      </w:r>
      <w:r w:rsidRPr="009C6C4A">
        <w:rPr>
          <w:szCs w:val="20"/>
        </w:rPr>
        <w:t xml:space="preserve"> to </w:t>
      </w:r>
      <w:r>
        <w:rPr>
          <w:szCs w:val="20"/>
        </w:rPr>
        <w:t>April 5</w:t>
      </w:r>
      <w:r w:rsidRPr="009C6C4A">
        <w:rPr>
          <w:szCs w:val="20"/>
        </w:rPr>
        <w:t>, 202</w:t>
      </w:r>
      <w:r>
        <w:rPr>
          <w:szCs w:val="20"/>
        </w:rPr>
        <w:t>4.</w:t>
      </w:r>
    </w:p>
    <w:p w14:paraId="460D7A5B" w14:textId="77777777" w:rsidR="00624B09" w:rsidRPr="0028618A" w:rsidRDefault="00624B09" w:rsidP="00624B09">
      <w:pPr>
        <w:keepNext/>
        <w:spacing w:after="0"/>
        <w:ind w:firstLine="0"/>
      </w:pPr>
      <w:r w:rsidRPr="0028618A">
        <w:lastRenderedPageBreak/>
        <w:t xml:space="preserve">Dated: </w:t>
      </w:r>
      <w:r>
        <w:t>April 1</w:t>
      </w:r>
      <w:r w:rsidRPr="0028618A">
        <w:t>, 2024</w:t>
      </w:r>
    </w:p>
    <w:p w14:paraId="0E1BC8E8" w14:textId="77777777" w:rsidR="00624B09" w:rsidRPr="0028618A" w:rsidRDefault="00624B09" w:rsidP="00624B09">
      <w:pPr>
        <w:keepNext/>
        <w:spacing w:after="0"/>
        <w:ind w:firstLine="0"/>
      </w:pPr>
    </w:p>
    <w:p w14:paraId="5AF72992" w14:textId="77777777" w:rsidR="00624B09" w:rsidRPr="0028618A" w:rsidRDefault="00624B09" w:rsidP="00624B09">
      <w:pPr>
        <w:keepNext/>
        <w:spacing w:after="0" w:line="240" w:lineRule="auto"/>
        <w:ind w:left="4320" w:firstLine="0"/>
      </w:pPr>
      <w:r w:rsidRPr="0028618A">
        <w:t>Respectfully submitted,</w:t>
      </w:r>
    </w:p>
    <w:p w14:paraId="5702B635" w14:textId="77777777" w:rsidR="00624B09" w:rsidRPr="0028618A" w:rsidRDefault="00624B09" w:rsidP="00624B09">
      <w:pPr>
        <w:keepNext/>
        <w:spacing w:after="0" w:line="240" w:lineRule="auto"/>
        <w:ind w:left="4320" w:firstLine="0"/>
      </w:pPr>
    </w:p>
    <w:p w14:paraId="1E14E5E0" w14:textId="77777777" w:rsidR="00624B09" w:rsidRPr="0028618A" w:rsidRDefault="00624B09" w:rsidP="00624B09">
      <w:pPr>
        <w:keepNext/>
        <w:spacing w:after="0" w:line="240" w:lineRule="auto"/>
        <w:ind w:left="4320" w:firstLine="0"/>
        <w:rPr>
          <w:b/>
        </w:rPr>
      </w:pPr>
      <w:r w:rsidRPr="0028618A">
        <w:rPr>
          <w:b/>
        </w:rPr>
        <w:t>PUBLIC UTILITY COMMISSION OF TEXAS</w:t>
      </w:r>
    </w:p>
    <w:p w14:paraId="22C374F4" w14:textId="77777777" w:rsidR="00624B09" w:rsidRPr="0028618A" w:rsidRDefault="00624B09" w:rsidP="00624B09">
      <w:pPr>
        <w:keepNext/>
        <w:spacing w:after="0" w:line="240" w:lineRule="auto"/>
        <w:ind w:left="4320" w:firstLine="0"/>
        <w:rPr>
          <w:b/>
        </w:rPr>
      </w:pPr>
      <w:r w:rsidRPr="0028618A">
        <w:rPr>
          <w:b/>
        </w:rPr>
        <w:t>LEGAL DIVISION</w:t>
      </w:r>
    </w:p>
    <w:p w14:paraId="3F6A7F6B" w14:textId="77777777" w:rsidR="00624B09" w:rsidRPr="0028618A" w:rsidRDefault="00624B09" w:rsidP="00624B09">
      <w:pPr>
        <w:keepNext/>
        <w:spacing w:after="0" w:line="240" w:lineRule="auto"/>
        <w:ind w:left="4320" w:firstLine="0"/>
        <w:rPr>
          <w:b/>
        </w:rPr>
      </w:pPr>
    </w:p>
    <w:p w14:paraId="73A71059" w14:textId="77777777" w:rsidR="00624B09" w:rsidRPr="0028618A" w:rsidRDefault="00624B09" w:rsidP="00624B09">
      <w:pPr>
        <w:spacing w:after="0" w:line="240" w:lineRule="auto"/>
        <w:ind w:firstLine="4320"/>
        <w:contextualSpacing/>
      </w:pPr>
      <w:bookmarkStart w:id="3" w:name="_Hlk137640510"/>
      <w:r w:rsidRPr="0028618A">
        <w:t>Marisa Lopez Wagley</w:t>
      </w:r>
    </w:p>
    <w:p w14:paraId="6B2B166C" w14:textId="77777777" w:rsidR="00624B09" w:rsidRPr="0028618A" w:rsidRDefault="00624B09" w:rsidP="00624B09">
      <w:pPr>
        <w:spacing w:after="0" w:line="240" w:lineRule="auto"/>
        <w:contextualSpacing/>
      </w:pPr>
      <w:r w:rsidRPr="0028618A">
        <w:tab/>
      </w:r>
      <w:r w:rsidRPr="0028618A">
        <w:tab/>
      </w:r>
      <w:r w:rsidRPr="0028618A">
        <w:tab/>
      </w:r>
      <w:r w:rsidRPr="0028618A">
        <w:tab/>
      </w:r>
      <w:r w:rsidRPr="0028618A">
        <w:tab/>
        <w:t>Division Director</w:t>
      </w:r>
    </w:p>
    <w:p w14:paraId="6F08233E" w14:textId="77777777" w:rsidR="00624B09" w:rsidRPr="0028618A" w:rsidRDefault="00624B09" w:rsidP="00624B09">
      <w:pPr>
        <w:spacing w:after="0" w:line="240" w:lineRule="auto"/>
        <w:contextualSpacing/>
      </w:pPr>
    </w:p>
    <w:bookmarkEnd w:id="3"/>
    <w:p w14:paraId="263D0506" w14:textId="77777777" w:rsidR="00624B09" w:rsidRPr="0028618A" w:rsidRDefault="00624B09" w:rsidP="00624B09">
      <w:pPr>
        <w:spacing w:after="0" w:line="240" w:lineRule="auto"/>
        <w:ind w:left="4320" w:firstLine="0"/>
        <w:rPr>
          <w:rFonts w:eastAsia="Calibri"/>
          <w:snapToGrid w:val="0"/>
        </w:rPr>
      </w:pPr>
      <w:r w:rsidRPr="0028618A">
        <w:rPr>
          <w:rFonts w:eastAsia="Calibri"/>
          <w:snapToGrid w:val="0"/>
        </w:rPr>
        <w:t>Ian Groetsch</w:t>
      </w:r>
    </w:p>
    <w:p w14:paraId="0DF688A1" w14:textId="77777777" w:rsidR="00624B09" w:rsidRPr="0028618A" w:rsidRDefault="00624B09" w:rsidP="00624B09">
      <w:pPr>
        <w:spacing w:after="0" w:line="240" w:lineRule="auto"/>
        <w:ind w:firstLine="0"/>
        <w:rPr>
          <w:szCs w:val="20"/>
        </w:rPr>
      </w:pPr>
      <w:r w:rsidRPr="0028618A">
        <w:rPr>
          <w:szCs w:val="20"/>
        </w:rPr>
        <w:tab/>
      </w:r>
      <w:r w:rsidRPr="0028618A">
        <w:rPr>
          <w:szCs w:val="20"/>
        </w:rPr>
        <w:tab/>
      </w:r>
      <w:r w:rsidRPr="0028618A">
        <w:rPr>
          <w:szCs w:val="20"/>
        </w:rPr>
        <w:tab/>
      </w:r>
      <w:r w:rsidRPr="0028618A">
        <w:rPr>
          <w:szCs w:val="20"/>
        </w:rPr>
        <w:tab/>
      </w:r>
      <w:r w:rsidRPr="0028618A">
        <w:rPr>
          <w:szCs w:val="20"/>
        </w:rPr>
        <w:tab/>
      </w:r>
      <w:r w:rsidRPr="0028618A">
        <w:rPr>
          <w:szCs w:val="20"/>
        </w:rPr>
        <w:tab/>
        <w:t xml:space="preserve">Managing Attorney </w:t>
      </w:r>
    </w:p>
    <w:p w14:paraId="45E44CF9" w14:textId="77777777" w:rsidR="00624B09" w:rsidRPr="0028618A" w:rsidRDefault="00624B09" w:rsidP="00624B09">
      <w:pPr>
        <w:keepNext/>
        <w:spacing w:after="0" w:line="240" w:lineRule="auto"/>
        <w:ind w:left="4320" w:firstLine="0"/>
        <w:rPr>
          <w:szCs w:val="20"/>
        </w:rPr>
      </w:pPr>
    </w:p>
    <w:p w14:paraId="6269C70B" w14:textId="77777777" w:rsidR="00624B09" w:rsidRPr="0028618A" w:rsidRDefault="00624B09" w:rsidP="00624B09">
      <w:pPr>
        <w:spacing w:after="0" w:line="240" w:lineRule="auto"/>
        <w:ind w:left="4320" w:firstLine="0"/>
        <w:rPr>
          <w:rFonts w:eastAsia="Calibri"/>
          <w:snapToGrid w:val="0"/>
        </w:rPr>
      </w:pPr>
    </w:p>
    <w:p w14:paraId="0F05E1FE" w14:textId="77777777" w:rsidR="00624B09" w:rsidRPr="0028618A" w:rsidRDefault="00624B09" w:rsidP="00624B09">
      <w:pPr>
        <w:spacing w:after="0" w:line="240" w:lineRule="auto"/>
        <w:ind w:left="4320" w:firstLine="0"/>
        <w:jc w:val="left"/>
      </w:pPr>
      <w:r w:rsidRPr="0028618A">
        <w:rPr>
          <w:i/>
          <w:iCs/>
          <w:u w:val="single"/>
        </w:rPr>
        <w:t xml:space="preserve">  /s/ Kelsey Daugherty</w:t>
      </w:r>
      <w:r w:rsidRPr="0028618A">
        <w:rPr>
          <w:i/>
          <w:iCs/>
          <w:u w:val="single"/>
        </w:rPr>
        <w:tab/>
      </w:r>
      <w:r w:rsidRPr="0028618A">
        <w:rPr>
          <w:i/>
          <w:iCs/>
          <w:u w:val="single"/>
        </w:rPr>
        <w:tab/>
        <w:t xml:space="preserve">        </w:t>
      </w:r>
    </w:p>
    <w:p w14:paraId="6FBB7D73" w14:textId="77777777" w:rsidR="00624B09" w:rsidRPr="0028618A" w:rsidRDefault="00624B09" w:rsidP="00624B09">
      <w:pPr>
        <w:spacing w:after="0" w:line="240" w:lineRule="auto"/>
        <w:ind w:left="3600"/>
      </w:pPr>
      <w:r w:rsidRPr="0028618A">
        <w:t>Kelsey Daugherty</w:t>
      </w:r>
    </w:p>
    <w:p w14:paraId="06C89D1E"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State Bar No. 24125054</w:t>
      </w:r>
    </w:p>
    <w:p w14:paraId="59403095"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1701 N. Congress Avenue</w:t>
      </w:r>
    </w:p>
    <w:p w14:paraId="0E94B62C"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P.O. Box 13326</w:t>
      </w:r>
    </w:p>
    <w:p w14:paraId="7A1D7AFD"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Austin, Texas 78711-3480</w:t>
      </w:r>
    </w:p>
    <w:p w14:paraId="58044747"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(512) 936-7255</w:t>
      </w:r>
    </w:p>
    <w:p w14:paraId="372F42F0" w14:textId="77777777" w:rsidR="00624B09" w:rsidRPr="0028618A" w:rsidRDefault="00624B09" w:rsidP="00624B09">
      <w:pPr>
        <w:overflowPunct w:val="0"/>
        <w:autoSpaceDE w:val="0"/>
        <w:autoSpaceDN w:val="0"/>
        <w:adjustRightInd w:val="0"/>
        <w:spacing w:after="0" w:line="240" w:lineRule="auto"/>
        <w:ind w:left="4320" w:firstLine="0"/>
        <w:jc w:val="left"/>
        <w:textAlignment w:val="baseline"/>
      </w:pPr>
      <w:r w:rsidRPr="0028618A">
        <w:t>(512) 936-7268 (facsimile)</w:t>
      </w:r>
    </w:p>
    <w:p w14:paraId="2B27CA5B" w14:textId="77777777" w:rsidR="00624B09" w:rsidRPr="0028618A" w:rsidRDefault="00624B09" w:rsidP="00624B09">
      <w:pPr>
        <w:spacing w:after="0" w:line="240" w:lineRule="auto"/>
        <w:ind w:left="4320" w:firstLine="0"/>
        <w:jc w:val="left"/>
      </w:pPr>
      <w:r w:rsidRPr="0028618A">
        <w:t>Kelsey.Daugherty@puc.texas.gov</w:t>
      </w:r>
    </w:p>
    <w:p w14:paraId="308ABE61" w14:textId="77777777" w:rsidR="00624B09" w:rsidRPr="0028618A" w:rsidRDefault="00624B09" w:rsidP="00624B09">
      <w:pPr>
        <w:spacing w:after="160" w:line="259" w:lineRule="auto"/>
        <w:ind w:left="4320" w:firstLine="0"/>
        <w:contextualSpacing/>
        <w:jc w:val="left"/>
        <w:rPr>
          <w:rFonts w:eastAsia="Calibri"/>
        </w:rPr>
      </w:pPr>
    </w:p>
    <w:p w14:paraId="55B6675A" w14:textId="3F84294A" w:rsidR="00624B09" w:rsidRPr="0028618A" w:rsidRDefault="00624B09" w:rsidP="00624B09">
      <w:pPr>
        <w:spacing w:after="0"/>
        <w:ind w:firstLine="0"/>
        <w:jc w:val="center"/>
        <w:rPr>
          <w:b/>
          <w:bCs/>
        </w:rPr>
      </w:pPr>
      <w:r w:rsidRPr="0028618A">
        <w:rPr>
          <w:b/>
          <w:bCs/>
        </w:rPr>
        <w:t>DOCKET NO. 53</w:t>
      </w:r>
      <w:r>
        <w:rPr>
          <w:b/>
          <w:bCs/>
        </w:rPr>
        <w:t>430</w:t>
      </w:r>
    </w:p>
    <w:p w14:paraId="51A7D8E9" w14:textId="77777777" w:rsidR="00624B09" w:rsidRDefault="00624B09" w:rsidP="00624B09">
      <w:pPr>
        <w:keepNext/>
        <w:spacing w:after="240" w:line="240" w:lineRule="auto"/>
        <w:ind w:firstLine="0"/>
        <w:contextualSpacing/>
        <w:jc w:val="center"/>
        <w:rPr>
          <w:b/>
          <w:caps/>
        </w:rPr>
      </w:pPr>
      <w:r w:rsidRPr="0028618A">
        <w:rPr>
          <w:b/>
          <w:caps/>
        </w:rPr>
        <w:t>CERTIFICATE OF SERVICE</w:t>
      </w:r>
    </w:p>
    <w:p w14:paraId="2F394E18" w14:textId="77777777" w:rsidR="00624B09" w:rsidRPr="0028618A" w:rsidRDefault="00624B09" w:rsidP="00624B09">
      <w:pPr>
        <w:keepNext/>
        <w:spacing w:after="240" w:line="240" w:lineRule="auto"/>
        <w:ind w:firstLine="0"/>
        <w:contextualSpacing/>
        <w:jc w:val="center"/>
        <w:rPr>
          <w:b/>
          <w:caps/>
        </w:rPr>
      </w:pPr>
    </w:p>
    <w:p w14:paraId="4475B454" w14:textId="33013F0F" w:rsidR="00624B09" w:rsidRPr="0028618A" w:rsidRDefault="00624B09" w:rsidP="00624B09">
      <w:pPr>
        <w:keepNext/>
        <w:keepLines/>
        <w:spacing w:after="0"/>
      </w:pPr>
      <w:r w:rsidRPr="0028618A">
        <w:t xml:space="preserve">I certify that unless otherwise ordered by the presiding officer, notice of the filing of this document will be provided to all parties of record via electronic mail on </w:t>
      </w:r>
      <w:r w:rsidR="00DF65EE">
        <w:t>April</w:t>
      </w:r>
      <w:r w:rsidRPr="0028618A">
        <w:t xml:space="preserve"> </w:t>
      </w:r>
      <w:r w:rsidR="00DF65EE">
        <w:t>1</w:t>
      </w:r>
      <w:r w:rsidRPr="0028618A">
        <w:t xml:space="preserve">, 2024, in accordance with the Second Order Suspending Rules, filed in Project No. 50664. </w:t>
      </w:r>
    </w:p>
    <w:p w14:paraId="7293CA89" w14:textId="77777777" w:rsidR="00624B09" w:rsidRPr="0028618A" w:rsidRDefault="00624B09" w:rsidP="00624B09">
      <w:pPr>
        <w:keepNext/>
        <w:keepLines/>
        <w:spacing w:after="0"/>
      </w:pPr>
    </w:p>
    <w:p w14:paraId="2ACDE9AC" w14:textId="77777777" w:rsidR="00624B09" w:rsidRPr="0028618A" w:rsidRDefault="00624B09" w:rsidP="00624B09">
      <w:pPr>
        <w:spacing w:after="0" w:line="240" w:lineRule="auto"/>
        <w:ind w:left="4320" w:firstLine="0"/>
        <w:jc w:val="left"/>
      </w:pPr>
      <w:r w:rsidRPr="0028618A">
        <w:rPr>
          <w:i/>
          <w:iCs/>
          <w:u w:val="single"/>
        </w:rPr>
        <w:t xml:space="preserve">  /s/ Kelsey Daugherty</w:t>
      </w:r>
      <w:r w:rsidRPr="0028618A">
        <w:rPr>
          <w:i/>
          <w:iCs/>
          <w:u w:val="single"/>
        </w:rPr>
        <w:tab/>
      </w:r>
      <w:r w:rsidRPr="0028618A">
        <w:rPr>
          <w:i/>
          <w:iCs/>
          <w:u w:val="single"/>
        </w:rPr>
        <w:tab/>
        <w:t xml:space="preserve">        </w:t>
      </w:r>
    </w:p>
    <w:p w14:paraId="388A47B9" w14:textId="77777777" w:rsidR="00624B09" w:rsidRPr="0028618A" w:rsidRDefault="00624B09" w:rsidP="00624B09">
      <w:pPr>
        <w:ind w:left="3600"/>
      </w:pPr>
      <w:r w:rsidRPr="0028618A">
        <w:t>Kelsey Daugherty</w:t>
      </w:r>
    </w:p>
    <w:p w14:paraId="2BEE4EB0" w14:textId="77777777" w:rsidR="00624B09" w:rsidRDefault="00624B09" w:rsidP="00624B09">
      <w:pPr>
        <w:ind w:firstLine="0"/>
      </w:pPr>
    </w:p>
    <w:p w14:paraId="704D7E8A" w14:textId="77777777" w:rsidR="00624B09" w:rsidRDefault="00624B09" w:rsidP="00624B09">
      <w:pPr>
        <w:ind w:firstLine="0"/>
      </w:pPr>
    </w:p>
    <w:p w14:paraId="61E296E2" w14:textId="77777777" w:rsidR="00624B09" w:rsidRDefault="00624B09" w:rsidP="00624B09">
      <w:pPr>
        <w:ind w:firstLine="0"/>
      </w:pPr>
    </w:p>
    <w:sectPr w:rsidR="00624B09" w:rsidSect="00624B0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4308" w14:textId="77777777" w:rsidR="00624B09" w:rsidRDefault="00624B09" w:rsidP="00624B09">
      <w:pPr>
        <w:spacing w:after="0" w:line="240" w:lineRule="auto"/>
      </w:pPr>
      <w:r>
        <w:separator/>
      </w:r>
    </w:p>
  </w:endnote>
  <w:endnote w:type="continuationSeparator" w:id="0">
    <w:p w14:paraId="0113F1A1" w14:textId="77777777" w:rsidR="00624B09" w:rsidRDefault="00624B09" w:rsidP="00624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6F88" w14:textId="77777777" w:rsidR="00624B09" w:rsidRDefault="00624B09" w:rsidP="00624B09">
      <w:pPr>
        <w:spacing w:after="0" w:line="240" w:lineRule="auto"/>
      </w:pPr>
      <w:r>
        <w:separator/>
      </w:r>
    </w:p>
  </w:footnote>
  <w:footnote w:type="continuationSeparator" w:id="0">
    <w:p w14:paraId="11B25E85" w14:textId="77777777" w:rsidR="00624B09" w:rsidRDefault="00624B09" w:rsidP="00624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D160D" w14:textId="77777777" w:rsidR="00624B09" w:rsidRPr="0028618A" w:rsidRDefault="00624B09" w:rsidP="00624B09">
    <w:pPr>
      <w:tabs>
        <w:tab w:val="center" w:pos="4680"/>
        <w:tab w:val="right" w:pos="9360"/>
      </w:tabs>
      <w:spacing w:after="0" w:line="240" w:lineRule="auto"/>
      <w:ind w:firstLine="0"/>
      <w:jc w:val="right"/>
      <w:rPr>
        <w:b/>
        <w:bCs/>
        <w:sz w:val="20"/>
        <w:szCs w:val="20"/>
      </w:rPr>
    </w:pPr>
    <w:r w:rsidRPr="00F91049">
      <w:rPr>
        <w:b/>
        <w:bCs/>
        <w:sz w:val="20"/>
        <w:szCs w:val="20"/>
      </w:rPr>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Pr>
        <w:b/>
        <w:bCs/>
        <w:sz w:val="20"/>
        <w:szCs w:val="20"/>
      </w:rPr>
      <w:t>2</w:t>
    </w:r>
    <w:r w:rsidRPr="00F91049">
      <w:rPr>
        <w:b/>
        <w:bCs/>
        <w:sz w:val="20"/>
        <w:szCs w:val="20"/>
      </w:rPr>
      <w:fldChar w:fldCharType="end"/>
    </w:r>
  </w:p>
  <w:p w14:paraId="29A68F17" w14:textId="77777777" w:rsidR="00624B09" w:rsidRDefault="0062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0E46044C"/>
    <w:lvl w:ilvl="0" w:tplc="F79A852E">
      <w:start w:val="1"/>
      <w:numFmt w:val="upperRoman"/>
      <w:lvlText w:val="%1."/>
      <w:lvlJc w:val="right"/>
      <w:pPr>
        <w:ind w:left="720" w:hanging="360"/>
      </w:pPr>
    </w:lvl>
    <w:lvl w:ilvl="1" w:tplc="30F0D90E">
      <w:start w:val="2"/>
      <w:numFmt w:val="upperRoman"/>
      <w:lvlText w:val="%2."/>
      <w:lvlJc w:val="right"/>
      <w:pPr>
        <w:ind w:left="1440" w:hanging="360"/>
      </w:pPr>
      <w:rPr>
        <w:rFonts w:hint="default"/>
      </w:rPr>
    </w:lvl>
    <w:lvl w:ilvl="2" w:tplc="F13E6BB2">
      <w:start w:val="2"/>
      <w:numFmt w:val="upperRoman"/>
      <w:lvlText w:val="%3."/>
      <w:lvlJc w:val="righ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526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09"/>
    <w:rsid w:val="00374319"/>
    <w:rsid w:val="00563FE9"/>
    <w:rsid w:val="00624B09"/>
    <w:rsid w:val="00812F33"/>
    <w:rsid w:val="00946E8F"/>
    <w:rsid w:val="00D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543D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24B09"/>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624B09"/>
    <w:pPr>
      <w:keepNext/>
      <w:spacing w:after="240" w:line="240" w:lineRule="auto"/>
      <w:ind w:firstLine="0"/>
      <w:contextualSpacing/>
      <w:jc w:val="center"/>
    </w:pPr>
    <w:rPr>
      <w:b/>
      <w:caps/>
    </w:rPr>
  </w:style>
  <w:style w:type="character" w:customStyle="1" w:styleId="CaseCaptionChar">
    <w:name w:val="Case Caption Char"/>
    <w:link w:val="CaseCaption"/>
    <w:rsid w:val="00624B09"/>
    <w:rPr>
      <w:rFonts w:ascii="Times New Roman" w:eastAsia="Times New Roman" w:hAnsi="Times New Roman" w:cs="Times New Roman"/>
      <w:b/>
      <w:caps/>
      <w:kern w:val="0"/>
      <w:sz w:val="24"/>
      <w:szCs w:val="24"/>
      <w14:ligatures w14:val="none"/>
    </w:rPr>
  </w:style>
  <w:style w:type="paragraph" w:customStyle="1" w:styleId="Paragraph">
    <w:name w:val="Paragraph"/>
    <w:basedOn w:val="Normal"/>
    <w:qFormat/>
    <w:rsid w:val="00624B09"/>
    <w:pPr>
      <w:spacing w:after="0"/>
    </w:pPr>
  </w:style>
  <w:style w:type="paragraph" w:styleId="Header">
    <w:name w:val="header"/>
    <w:basedOn w:val="Normal"/>
    <w:link w:val="HeaderChar"/>
    <w:uiPriority w:val="99"/>
    <w:unhideWhenUsed/>
    <w:rsid w:val="00624B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B0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624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B0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2024-04-01T16:24:00Z</dcterms:created>
  <dcterms:modified xsi:type="dcterms:W3CDTF">2024-04-01T17:27:00Z</dcterms:modified>
</cp:coreProperties>
</file>